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CDEB4" w14:textId="77777777" w:rsidR="00DC2973" w:rsidRDefault="00CB3C35">
      <w:pPr>
        <w:pStyle w:val="Gvdemetni0"/>
        <w:jc w:val="center"/>
      </w:pPr>
      <w:r>
        <w:rPr>
          <w:b/>
          <w:bCs/>
          <w:u w:val="single"/>
        </w:rPr>
        <w:t>İŞ SAĞLIĞI VE GÜVENLİĞİ/ÇEVRE EK SÖZLEŞMESİ</w:t>
      </w:r>
    </w:p>
    <w:p w14:paraId="6E185F01" w14:textId="6EA53EF2" w:rsidR="00DC2973" w:rsidRDefault="001134D3">
      <w:pPr>
        <w:pStyle w:val="Balk10"/>
        <w:keepNext/>
        <w:keepLines/>
        <w:tabs>
          <w:tab w:val="left" w:pos="384"/>
        </w:tabs>
        <w:spacing w:after="80"/>
        <w:jc w:val="center"/>
      </w:pPr>
      <w:bookmarkStart w:id="0" w:name="bookmark0"/>
      <w:bookmarkStart w:id="1" w:name="bookmark1"/>
      <w:bookmarkStart w:id="2" w:name="bookmark2"/>
      <w:r>
        <w:rPr>
          <w:u w:val="none"/>
        </w:rPr>
        <w:t>09</w:t>
      </w:r>
      <w:r w:rsidR="00CB3C35">
        <w:rPr>
          <w:u w:val="none"/>
        </w:rPr>
        <w:t>/</w:t>
      </w:r>
      <w:r w:rsidR="00CB3C35">
        <w:rPr>
          <w:u w:val="none"/>
        </w:rPr>
        <w:tab/>
      </w:r>
      <w:r>
        <w:rPr>
          <w:u w:val="none"/>
        </w:rPr>
        <w:t xml:space="preserve">09 </w:t>
      </w:r>
      <w:r w:rsidR="00CB3C35">
        <w:rPr>
          <w:u w:val="none"/>
        </w:rPr>
        <w:t>/2</w:t>
      </w:r>
      <w:r w:rsidR="005C2AE8">
        <w:rPr>
          <w:u w:val="none"/>
        </w:rPr>
        <w:t>0</w:t>
      </w:r>
      <w:r w:rsidR="00CD29EB">
        <w:rPr>
          <w:u w:val="none"/>
        </w:rPr>
        <w:t>2</w:t>
      </w:r>
      <w:r>
        <w:rPr>
          <w:u w:val="none"/>
        </w:rPr>
        <w:t>6</w:t>
      </w:r>
      <w:r w:rsidR="00CB3C35">
        <w:rPr>
          <w:u w:val="none"/>
        </w:rPr>
        <w:t xml:space="preserve"> Tarihli</w:t>
      </w:r>
      <w:bookmarkEnd w:id="0"/>
      <w:bookmarkEnd w:id="1"/>
      <w:bookmarkEnd w:id="2"/>
    </w:p>
    <w:p w14:paraId="38018B5F" w14:textId="7943010C" w:rsidR="00DC2973" w:rsidRDefault="001134D3" w:rsidP="001134D3">
      <w:pPr>
        <w:pStyle w:val="Gvdemetni20"/>
        <w:ind w:left="0" w:firstLine="0"/>
        <w:jc w:val="center"/>
        <w:rPr>
          <w:sz w:val="24"/>
          <w:szCs w:val="24"/>
        </w:rPr>
      </w:pPr>
      <w:r w:rsidRPr="001134D3">
        <w:rPr>
          <w:color w:val="auto"/>
          <w:sz w:val="24"/>
          <w:szCs w:val="24"/>
        </w:rPr>
        <w:t>İNEGÖL MOBİLYA VE AĞAÇ İŞLERİ İHTİSAS VE KARMA ORGANİZE SANAYİ BÖLGESİ</w:t>
      </w:r>
      <w:r>
        <w:rPr>
          <w:color w:val="auto"/>
          <w:sz w:val="24"/>
          <w:szCs w:val="24"/>
        </w:rPr>
        <w:t xml:space="preserve"> TERFİ </w:t>
      </w:r>
      <w:r w:rsidR="002D489D">
        <w:rPr>
          <w:color w:val="auto"/>
          <w:sz w:val="24"/>
          <w:szCs w:val="24"/>
        </w:rPr>
        <w:t>MERKEZLERİ</w:t>
      </w:r>
      <w:r>
        <w:rPr>
          <w:color w:val="auto"/>
          <w:sz w:val="24"/>
          <w:szCs w:val="24"/>
        </w:rPr>
        <w:t xml:space="preserve"> YAPIM </w:t>
      </w:r>
      <w:proofErr w:type="gramStart"/>
      <w:r>
        <w:rPr>
          <w:color w:val="auto"/>
          <w:sz w:val="24"/>
          <w:szCs w:val="24"/>
        </w:rPr>
        <w:t xml:space="preserve">İŞİ </w:t>
      </w:r>
      <w:r w:rsidRPr="001134D3">
        <w:rPr>
          <w:color w:val="auto"/>
          <w:sz w:val="40"/>
          <w:szCs w:val="40"/>
        </w:rPr>
        <w:t xml:space="preserve"> </w:t>
      </w:r>
      <w:r w:rsidR="00CB3C35">
        <w:rPr>
          <w:color w:val="000000"/>
          <w:sz w:val="24"/>
          <w:szCs w:val="24"/>
        </w:rPr>
        <w:t>Sözleşmesi</w:t>
      </w:r>
      <w:proofErr w:type="gramEnd"/>
      <w:r w:rsidR="00CB3C35">
        <w:rPr>
          <w:color w:val="000000"/>
          <w:sz w:val="24"/>
          <w:szCs w:val="24"/>
        </w:rPr>
        <w:t xml:space="preserve"> Ekidir.</w:t>
      </w:r>
    </w:p>
    <w:p w14:paraId="2E4C8578" w14:textId="77777777" w:rsidR="00DC2973" w:rsidRDefault="00CB3C35">
      <w:pPr>
        <w:pStyle w:val="Gvdemetni0"/>
        <w:jc w:val="both"/>
      </w:pPr>
      <w:r>
        <w:t xml:space="preserve">YÜKLENİCİ ‘ nin yapacağı işle ilgili yukarıda tanımlanmış (Ana sözleşmenin) ayrılmaz parçası olan işbu sözleşmede ana sözleşmede belirtilen işleri yapacak olan YÜKLENİCİ ‘nin kendisiyle ve çalıştırdığı işçilerle ilgili olarak </w:t>
      </w:r>
      <w:r>
        <w:rPr>
          <w:b/>
          <w:bCs/>
        </w:rPr>
        <w:t xml:space="preserve">6331 Sayılı İş Sağlığı ve Güvenliği Kanunundaki </w:t>
      </w:r>
      <w:r>
        <w:t>tüm sorumlulukları saklı kalmak kaydı ile öncelikli olarak aşağıda belirtilen maddelere uyulmasına ve İş Sağlığı ve Güvenliği konularında alınması gereken önlem ve kurallara ilişkin aşağıda belirtilen hususlarda anlaşmaya varılmıştır.</w:t>
      </w:r>
    </w:p>
    <w:p w14:paraId="48A90AC9" w14:textId="77777777" w:rsidR="00DC2973" w:rsidRDefault="00CB3C35">
      <w:pPr>
        <w:pStyle w:val="Gvdemetni0"/>
        <w:spacing w:after="80"/>
        <w:jc w:val="both"/>
      </w:pPr>
      <w:r>
        <w:rPr>
          <w:b/>
          <w:bCs/>
        </w:rPr>
        <w:t xml:space="preserve">Madde 1- </w:t>
      </w:r>
      <w:r>
        <w:t>Bu sözleşmede geçecek;</w:t>
      </w:r>
    </w:p>
    <w:p w14:paraId="180F91B8" w14:textId="77777777" w:rsidR="00DC2973" w:rsidRDefault="00CB3C35">
      <w:pPr>
        <w:pStyle w:val="Gvdemetni0"/>
        <w:tabs>
          <w:tab w:val="left" w:pos="9595"/>
        </w:tabs>
        <w:spacing w:after="80"/>
        <w:jc w:val="both"/>
      </w:pPr>
      <w:r>
        <w:rPr>
          <w:b/>
          <w:bCs/>
        </w:rPr>
        <w:t xml:space="preserve">YÜKLENİCİ </w:t>
      </w:r>
      <w:r>
        <w:t>deyiminden “</w:t>
      </w:r>
      <w:r>
        <w:tab/>
      </w:r>
      <w:r>
        <w:rPr>
          <w:b/>
          <w:bCs/>
        </w:rPr>
        <w:t>”,</w:t>
      </w:r>
    </w:p>
    <w:p w14:paraId="28560B60" w14:textId="7BE47C17" w:rsidR="00DC2973" w:rsidRDefault="009E0E10">
      <w:pPr>
        <w:pStyle w:val="Gvdemetni0"/>
        <w:spacing w:after="80"/>
        <w:jc w:val="both"/>
      </w:pPr>
      <w:r>
        <w:rPr>
          <w:b/>
          <w:bCs/>
        </w:rPr>
        <w:t xml:space="preserve">İŞVEREN </w:t>
      </w:r>
      <w:r>
        <w:t>deyiminden ise “İNEGÖL MOBİLYA VE AĞAÇ İŞLERİ İHTİSAS</w:t>
      </w:r>
      <w:r w:rsidR="001134D3">
        <w:t xml:space="preserve"> VE KARMA</w:t>
      </w:r>
      <w:r>
        <w:t xml:space="preserve"> ORGANİZE SANAYİ BÖLGESİ</w:t>
      </w:r>
      <w:r>
        <w:rPr>
          <w:b/>
          <w:bCs/>
        </w:rPr>
        <w:t>”</w:t>
      </w:r>
    </w:p>
    <w:p w14:paraId="07FF18F3" w14:textId="77777777" w:rsidR="00DC2973" w:rsidRDefault="00CB3C35">
      <w:pPr>
        <w:pStyle w:val="Gvdemetni0"/>
        <w:spacing w:after="320"/>
        <w:jc w:val="both"/>
      </w:pPr>
      <w:proofErr w:type="gramStart"/>
      <w:r>
        <w:t>anlaşılacaktır</w:t>
      </w:r>
      <w:proofErr w:type="gramEnd"/>
      <w:r>
        <w:t>.</w:t>
      </w:r>
    </w:p>
    <w:p w14:paraId="606CE928" w14:textId="77777777" w:rsidR="00DC2973" w:rsidRDefault="00CB3C35">
      <w:pPr>
        <w:pStyle w:val="Balk10"/>
        <w:keepNext/>
        <w:keepLines/>
        <w:jc w:val="both"/>
      </w:pPr>
      <w:bookmarkStart w:id="3" w:name="bookmark3"/>
      <w:bookmarkStart w:id="4" w:name="bookmark4"/>
      <w:bookmarkStart w:id="5" w:name="bookmark5"/>
      <w:r>
        <w:t>GENEL HÜKÜMLER:</w:t>
      </w:r>
      <w:bookmarkEnd w:id="3"/>
      <w:bookmarkEnd w:id="4"/>
      <w:bookmarkEnd w:id="5"/>
    </w:p>
    <w:p w14:paraId="4D399D4A" w14:textId="774D52A5" w:rsidR="00DC2973" w:rsidRDefault="00CB3C35">
      <w:pPr>
        <w:pStyle w:val="Gvdemetni0"/>
        <w:jc w:val="both"/>
      </w:pPr>
      <w:r>
        <w:rPr>
          <w:b/>
          <w:bCs/>
        </w:rPr>
        <w:t>Madde 2- YÜKLENİCİ</w:t>
      </w:r>
      <w:r>
        <w:t>, yanında çalıştırdığı işçilerin kimlik cüzdanlarını, SGK giriş bildirgeleri, iş makinesi operatör belgeleri, araç kullanan tüm şoförlerin sürücü ehliyetleri birer fotokopileri ile "sağlık açısından yaptıkları işe uygun olduklarına dair sağlık raporlarını</w:t>
      </w:r>
      <w:proofErr w:type="gramStart"/>
      <w:r>
        <w:t>” ,</w:t>
      </w:r>
      <w:proofErr w:type="gramEnd"/>
      <w:r>
        <w:t xml:space="preserve"> </w:t>
      </w:r>
      <w:r w:rsidR="009E0E10">
        <w:rPr>
          <w:b/>
          <w:bCs/>
        </w:rPr>
        <w:t>İŞVEREN</w:t>
      </w:r>
      <w:r>
        <w:rPr>
          <w:b/>
          <w:bCs/>
        </w:rPr>
        <w:t xml:space="preserve">E </w:t>
      </w:r>
      <w:r>
        <w:t>vermek zorundadır.</w:t>
      </w:r>
    </w:p>
    <w:p w14:paraId="36540017" w14:textId="77777777" w:rsidR="00DC2973" w:rsidRDefault="00CB3C35">
      <w:pPr>
        <w:pStyle w:val="Gvdemetni0"/>
        <w:jc w:val="both"/>
      </w:pPr>
      <w:r>
        <w:rPr>
          <w:b/>
          <w:bCs/>
        </w:rPr>
        <w:t xml:space="preserve">Madde 3- YÜKLENİCİ </w:t>
      </w:r>
      <w:r>
        <w:t>işyerinde 18 yaşını doldurmamış işçi kesinlikle çalıştırmayacaktır.</w:t>
      </w:r>
    </w:p>
    <w:p w14:paraId="4F9454E3" w14:textId="77777777" w:rsidR="00DC2973" w:rsidRDefault="00CB3C35">
      <w:pPr>
        <w:pStyle w:val="Balk10"/>
        <w:keepNext/>
        <w:keepLines/>
        <w:jc w:val="both"/>
      </w:pPr>
      <w:bookmarkStart w:id="6" w:name="bookmark6"/>
      <w:bookmarkStart w:id="7" w:name="bookmark7"/>
      <w:bookmarkStart w:id="8" w:name="bookmark8"/>
      <w:r>
        <w:t>İŞ SAĞLIĞI ve GÜVENLİĞİ:</w:t>
      </w:r>
      <w:bookmarkEnd w:id="6"/>
      <w:bookmarkEnd w:id="7"/>
      <w:bookmarkEnd w:id="8"/>
    </w:p>
    <w:p w14:paraId="08895CD6" w14:textId="77777777" w:rsidR="00DC2973" w:rsidRDefault="00CB3C35">
      <w:pPr>
        <w:pStyle w:val="Gvdemetni0"/>
        <w:jc w:val="both"/>
      </w:pPr>
      <w:r>
        <w:rPr>
          <w:b/>
          <w:bCs/>
        </w:rPr>
        <w:t xml:space="preserve">Madde 4- YÜKLENİCİ, </w:t>
      </w:r>
      <w:r>
        <w:t xml:space="preserve">yapmayı taahhüt ettiği işler için çalıştırdığı işçilere karşı doğrudan doğruya </w:t>
      </w:r>
      <w:r>
        <w:rPr>
          <w:b/>
          <w:bCs/>
        </w:rPr>
        <w:t xml:space="preserve">İşveren </w:t>
      </w:r>
      <w:r>
        <w:t>durumundadır. Bu nedenle, işyerinde kendine ayrılan yerde ve işlerde, iş kazası ve meslek hastalığı olmaması için 4857 sayılı İş Kanunu ve 6331 sayılı İş Sağlığı ve Güvenliği Kanunu ile bu Kanunlara bağlı çıkarılan meri mevzuatta belirtilmiş olan İş Sağlığı ve Güvenliğine ilişkin tüm önlemleri almak ve işyerinde uygulanmakta olan kurallara uymak, her türlü malzeme, araç ve gereçleri sağlamak, işyerinde bulundurmak, işçilerine kullandırmak, alınan önlemlere uyulup uyulmadığını denetlemek zorundadır.</w:t>
      </w:r>
    </w:p>
    <w:p w14:paraId="18BB4574" w14:textId="4D81371B" w:rsidR="00DC2973" w:rsidRDefault="00CB3C35">
      <w:pPr>
        <w:pStyle w:val="Gvdemetni0"/>
        <w:jc w:val="both"/>
      </w:pPr>
      <w:r>
        <w:rPr>
          <w:b/>
          <w:bCs/>
        </w:rPr>
        <w:t xml:space="preserve">Madde 5- YÜKLENİCİ; </w:t>
      </w:r>
      <w:r>
        <w:t xml:space="preserve">SGK İşyeri Tehlike Sınıfları Tebliğinde belirtilen tehlike sınıfına uygun olarak işyerinin tehlike sınıfını belirlemelidir. Tehlike sınıfı ve çalışan sayısına uygun şekilde işyeri hekimi, iş güvenliği uzmanı ve sağlık personeli bulundurmak zorundadır. </w:t>
      </w:r>
      <w:r>
        <w:rPr>
          <w:b/>
          <w:bCs/>
        </w:rPr>
        <w:t xml:space="preserve">YÜKLENİCİ; </w:t>
      </w:r>
      <w:r>
        <w:t xml:space="preserve">işyeri hekimi, iş güvenliği uzmanı ve sağlık personeline ait sertifikaların bir örneğini </w:t>
      </w:r>
      <w:r w:rsidR="009E0E10">
        <w:t xml:space="preserve">İŞVEREN’ </w:t>
      </w:r>
      <w:r>
        <w:t>e vermek zorundadır.</w:t>
      </w:r>
    </w:p>
    <w:p w14:paraId="63642019" w14:textId="5C1DC8E5" w:rsidR="00DC2973" w:rsidRDefault="00CB3C35">
      <w:pPr>
        <w:pStyle w:val="Gvdemetni0"/>
        <w:jc w:val="both"/>
      </w:pPr>
      <w:r>
        <w:rPr>
          <w:b/>
          <w:bCs/>
        </w:rPr>
        <w:t xml:space="preserve">Madde 6- YÜKLENİCİ; </w:t>
      </w:r>
      <w:r>
        <w:t xml:space="preserve">çalışan sayısının 50 (elli) sayısını geçmesi ve 6 (altı) aydan uzun sürmesi halinde İş sağlığı ve Güvenliği Kurulu kurmak zorundadır. Bu kurulda aldığı kararları </w:t>
      </w:r>
      <w:r w:rsidR="009E0E10">
        <w:t xml:space="preserve">İŞVEREN’ </w:t>
      </w:r>
      <w:r>
        <w:t xml:space="preserve">le paylaşacaktır. </w:t>
      </w:r>
      <w:r w:rsidR="009E0E10">
        <w:t>İŞVEREN</w:t>
      </w:r>
      <w:r>
        <w:t xml:space="preserve"> İş Sağlığı ve Güvenliği Kuruluna bir temsilci göndererek ve </w:t>
      </w:r>
      <w:r>
        <w:rPr>
          <w:b/>
          <w:bCs/>
        </w:rPr>
        <w:t xml:space="preserve">YÜKLENİCİ </w:t>
      </w:r>
      <w:r>
        <w:t>ile koordinasyonu sağlamak zorundadır.</w:t>
      </w:r>
    </w:p>
    <w:p w14:paraId="13303853" w14:textId="690B5114" w:rsidR="00DC2973" w:rsidRDefault="00CB3C35">
      <w:pPr>
        <w:pStyle w:val="Gvdemetni0"/>
        <w:ind w:firstLine="740"/>
        <w:jc w:val="both"/>
      </w:pPr>
      <w:r>
        <w:rPr>
          <w:b/>
          <w:bCs/>
        </w:rPr>
        <w:t xml:space="preserve">YÜKLENİCİ; </w:t>
      </w:r>
      <w:r>
        <w:t xml:space="preserve">çalışan sayısının 50 (elli) sayısının altında olması durumunda </w:t>
      </w:r>
      <w:r w:rsidR="009E0E10">
        <w:t>İŞVEREN</w:t>
      </w:r>
      <w:r>
        <w:t xml:space="preserve"> tarafından kurulan İş Sağlığı ve Güvenliği Kurulu’na bir temsilci göndererek İş Sağlığı ve Güvenliği ile ilgili koordinasyonu sağlamak zorundadır.</w:t>
      </w:r>
    </w:p>
    <w:p w14:paraId="3BED8871" w14:textId="77777777" w:rsidR="00DC2973" w:rsidRDefault="00CB3C35">
      <w:pPr>
        <w:pStyle w:val="Gvdemetni0"/>
        <w:jc w:val="both"/>
      </w:pPr>
      <w:r>
        <w:rPr>
          <w:b/>
          <w:bCs/>
        </w:rPr>
        <w:t>Madde 7- YÜKLENİCİ</w:t>
      </w:r>
      <w:r>
        <w:t xml:space="preserve">; çalıştırdığı işçilerin işe girişlerinde bedenen ve ruhen bu işe elverişli ve </w:t>
      </w:r>
      <w:r>
        <w:lastRenderedPageBreak/>
        <w:t>dayanıklı olduğuna ilişkin sağlık durumu raporu olmadıkça iş yerinde işçi çalıştıramaz.</w:t>
      </w:r>
    </w:p>
    <w:p w14:paraId="22982B0C" w14:textId="0E172737" w:rsidR="00DC2973" w:rsidRDefault="00CB3C35">
      <w:pPr>
        <w:pStyle w:val="Gvdemetni0"/>
        <w:jc w:val="both"/>
      </w:pPr>
      <w:r>
        <w:rPr>
          <w:b/>
          <w:bCs/>
        </w:rPr>
        <w:t xml:space="preserve">Madde 8- YÜKLENİCİ; </w:t>
      </w:r>
      <w:r>
        <w:t xml:space="preserve">işe başlamadan önce </w:t>
      </w:r>
      <w:r>
        <w:rPr>
          <w:b/>
          <w:bCs/>
        </w:rPr>
        <w:t xml:space="preserve">Risk Değerlendirme Yönetmeliği </w:t>
      </w:r>
      <w:r>
        <w:t xml:space="preserve">hükümlerine uygun olarak risk değerlendirmesi yaparak çıkan sonuçlara uygun önlemleri almak ve risk değerlendirmesini </w:t>
      </w:r>
      <w:r w:rsidR="009E0E10">
        <w:rPr>
          <w:b/>
          <w:bCs/>
        </w:rPr>
        <w:t>İŞVEREN</w:t>
      </w:r>
      <w:r>
        <w:rPr>
          <w:b/>
          <w:bCs/>
        </w:rPr>
        <w:t xml:space="preserve">LE </w:t>
      </w:r>
      <w:r>
        <w:t>paylaşmak zorundadır.</w:t>
      </w:r>
    </w:p>
    <w:p w14:paraId="42B83696" w14:textId="5107E8B0" w:rsidR="00DC2973" w:rsidRDefault="00CB3C35">
      <w:pPr>
        <w:pStyle w:val="Gvdemetni0"/>
        <w:jc w:val="both"/>
      </w:pPr>
      <w:r>
        <w:rPr>
          <w:b/>
          <w:bCs/>
        </w:rPr>
        <w:t xml:space="preserve">Madde 9- YÜKLENİCİ; </w:t>
      </w:r>
      <w:r>
        <w:t xml:space="preserve">işçilerini karşı karşıya bulundukları mesleki riskler, alınması gerekli tedbirler, yasal hak ve sorumlulukları konusunda bilgilendirmek ve gerekli iş sağlığı ve güvenliği eğitimlerini vermek, verilen eğitimleri belgelendirmek ve eğitim ile ilgili kayıtları </w:t>
      </w:r>
      <w:r w:rsidR="009E0E10">
        <w:rPr>
          <w:b/>
          <w:bCs/>
        </w:rPr>
        <w:t>İŞVEREN</w:t>
      </w:r>
      <w:r>
        <w:rPr>
          <w:b/>
          <w:bCs/>
        </w:rPr>
        <w:t xml:space="preserve">E </w:t>
      </w:r>
      <w:r>
        <w:t>iletmek zorundadır.</w:t>
      </w:r>
    </w:p>
    <w:p w14:paraId="3013006B" w14:textId="5B37A01D" w:rsidR="00DC2973" w:rsidRDefault="00CB3C35">
      <w:pPr>
        <w:pStyle w:val="Gvdemetni0"/>
        <w:jc w:val="both"/>
      </w:pPr>
      <w:r>
        <w:rPr>
          <w:b/>
          <w:bCs/>
        </w:rPr>
        <w:t xml:space="preserve">Madde 10- YÜKLENİCİ; </w:t>
      </w:r>
      <w:r>
        <w:t xml:space="preserve">İşyerinde kullanılacak olan kişisel koruyucuları yapılan risk değerlendirmesi sonucu belirlemek, belirlenen kişisel koruyucu donanımları ilgili yönetmelik kapsamında ulusal ve uluslararası standartlara uygun (EN ve CE) olarak ve çalışanlarına zimmet tutanağı ile vermek, bu tutanağın bir nüshasını </w:t>
      </w:r>
      <w:r w:rsidR="009E0E10">
        <w:rPr>
          <w:b/>
          <w:bCs/>
        </w:rPr>
        <w:t>İŞVEREN</w:t>
      </w:r>
      <w:r>
        <w:rPr>
          <w:b/>
          <w:bCs/>
        </w:rPr>
        <w:t xml:space="preserve">E </w:t>
      </w:r>
      <w:r>
        <w:t>iletmek, çalışanlarını kişisel koruyucuların kullanımı konusunda eğitmek, bilgilendirmek ve denetlemek zorundadır.</w:t>
      </w:r>
    </w:p>
    <w:p w14:paraId="6403E03C" w14:textId="77777777" w:rsidR="00DC2973" w:rsidRDefault="00CB3C35">
      <w:pPr>
        <w:pStyle w:val="Gvdemetni0"/>
        <w:jc w:val="both"/>
      </w:pPr>
      <w:r>
        <w:rPr>
          <w:b/>
          <w:bCs/>
        </w:rPr>
        <w:t xml:space="preserve">Madde 11- YÜKLENİCİ </w:t>
      </w:r>
      <w:r>
        <w:t>6331 sayılı İş Sağlığı ve Güvenliği Yasası gereği iş sağlığı ve güvenliği ile ilgili tüm önlemleri alacak ve kullandığı araç gereçleri bakımlı ve hasarsız olarak bulunduracaktır.</w:t>
      </w:r>
    </w:p>
    <w:p w14:paraId="03BE5610" w14:textId="119DCFFE" w:rsidR="00DC2973" w:rsidRDefault="00CB3C35">
      <w:pPr>
        <w:pStyle w:val="Gvdemetni0"/>
        <w:jc w:val="both"/>
      </w:pPr>
      <w:r>
        <w:rPr>
          <w:b/>
          <w:bCs/>
        </w:rPr>
        <w:t xml:space="preserve">Madde 12- YÜKLENİCİ nin </w:t>
      </w:r>
      <w:r>
        <w:t xml:space="preserve">sahada yapacağı her türlü çalışmalarda meydana gelebilecek uygunsuzluklarda tespiti halinde </w:t>
      </w:r>
      <w:r w:rsidR="009E0E10">
        <w:rPr>
          <w:b/>
          <w:bCs/>
        </w:rPr>
        <w:t>İŞVEREN</w:t>
      </w:r>
      <w:r>
        <w:rPr>
          <w:b/>
          <w:bCs/>
        </w:rPr>
        <w:t xml:space="preserve"> </w:t>
      </w:r>
      <w:r>
        <w:t xml:space="preserve">İSG Birimi işi durdurmaya yetkilidir. İSG Birimi işi durdurmaya esas olacak uygunsuzlukları tespit ederek tutanak altına alır ve </w:t>
      </w:r>
      <w:r>
        <w:rPr>
          <w:b/>
          <w:bCs/>
        </w:rPr>
        <w:t xml:space="preserve">YÜKLENİCİ </w:t>
      </w:r>
      <w:r>
        <w:t>ye tebliğ eder. İSG Biriminin görevini yapması engellenemez.</w:t>
      </w:r>
    </w:p>
    <w:p w14:paraId="37F84562" w14:textId="77777777" w:rsidR="00DC2973" w:rsidRDefault="00CB3C35">
      <w:pPr>
        <w:pStyle w:val="Gvdemetni0"/>
        <w:jc w:val="both"/>
      </w:pPr>
      <w:r>
        <w:rPr>
          <w:b/>
          <w:bCs/>
        </w:rPr>
        <w:t xml:space="preserve">Madde 13- YÜKLENİCİ nin </w:t>
      </w:r>
      <w:r>
        <w:t xml:space="preserve">kendi işçisinin işbaşında veya iş yüzünden meydana gelen kaza sonucu ağır yaralanmalarda veya işçisinin ölümü halinde kendilerine, onların hak sahiplerine yapılacak tedavi ve sair harcamalar ile verilecek maddi-manevi her türlü tazminattan tamamen </w:t>
      </w:r>
      <w:r>
        <w:rPr>
          <w:b/>
          <w:bCs/>
        </w:rPr>
        <w:t xml:space="preserve">YÜKLENİCİ </w:t>
      </w:r>
      <w:r>
        <w:t xml:space="preserve">sorumlu olacak ve işverene hiçbir sorumluluk yüklemeyecektir. </w:t>
      </w:r>
      <w:r>
        <w:rPr>
          <w:b/>
          <w:bCs/>
        </w:rPr>
        <w:t xml:space="preserve">YÜKLENİCİ, </w:t>
      </w:r>
      <w:r>
        <w:t>yangın ve iş kazalarından dolayı üçüncü şahıslara da doğrudan doğruya sorumludur.</w:t>
      </w:r>
    </w:p>
    <w:p w14:paraId="4A8A8277" w14:textId="77777777" w:rsidR="00DC2973" w:rsidRDefault="00CB3C35">
      <w:pPr>
        <w:pStyle w:val="Gvdemetni0"/>
        <w:jc w:val="both"/>
      </w:pPr>
      <w:r>
        <w:rPr>
          <w:b/>
          <w:bCs/>
        </w:rPr>
        <w:t xml:space="preserve">Madde 14- YÜKLENİCİ, </w:t>
      </w:r>
      <w:r>
        <w:t xml:space="preserve">üçüncü bir şahsa aracı kiralamış olsa dahi yine kendisi sorumlu olacaktır. </w:t>
      </w:r>
      <w:r>
        <w:rPr>
          <w:b/>
          <w:bCs/>
        </w:rPr>
        <w:t xml:space="preserve">İşveren </w:t>
      </w:r>
      <w:r>
        <w:t>üçüncü şahıs veya yetkilisine muhatap olmayacaktır.</w:t>
      </w:r>
    </w:p>
    <w:p w14:paraId="3EBBDC1B" w14:textId="46665637" w:rsidR="00DC2973" w:rsidRDefault="00CB3C35">
      <w:pPr>
        <w:pStyle w:val="Gvdemetni0"/>
        <w:jc w:val="both"/>
      </w:pPr>
      <w:r>
        <w:rPr>
          <w:b/>
          <w:bCs/>
        </w:rPr>
        <w:t xml:space="preserve">Madde 15- YÜKLENİCİ, </w:t>
      </w:r>
      <w:r>
        <w:t xml:space="preserve">işin izlenmesi ve yerine getirilmesi için kendisinin yokluğundan yetkili bir elemanı gerekli mesai saati düzenlemesiyle işyerinde bulundurmak zorundadır. Bu şahsın </w:t>
      </w:r>
      <w:r w:rsidR="009E0E10">
        <w:rPr>
          <w:b/>
          <w:bCs/>
        </w:rPr>
        <w:t>İŞVEREN</w:t>
      </w:r>
      <w:r>
        <w:rPr>
          <w:b/>
          <w:bCs/>
        </w:rPr>
        <w:t xml:space="preserve"> </w:t>
      </w:r>
      <w:r>
        <w:t xml:space="preserve">tarafından da kabul edilmesini veya gerektiğinde </w:t>
      </w:r>
      <w:r w:rsidR="009E0E10">
        <w:rPr>
          <w:b/>
          <w:bCs/>
        </w:rPr>
        <w:t>İŞVEREN</w:t>
      </w:r>
      <w:r>
        <w:rPr>
          <w:b/>
          <w:bCs/>
        </w:rPr>
        <w:t xml:space="preserve"> </w:t>
      </w:r>
      <w:r>
        <w:t xml:space="preserve">yetkililerinin isteği doğrultusunda değiştirmeyi peşinen kabul edecektir. Bu görevli, </w:t>
      </w:r>
      <w:r w:rsidR="009E0E10">
        <w:rPr>
          <w:b/>
          <w:bCs/>
        </w:rPr>
        <w:t>İŞVEREN</w:t>
      </w:r>
      <w:r>
        <w:rPr>
          <w:b/>
          <w:bCs/>
        </w:rPr>
        <w:t xml:space="preserve"> ‘in </w:t>
      </w:r>
      <w:r>
        <w:t>konu ile ilgili yetkili elemanlarıyla koordineli bir şekilde çalışacaktır.</w:t>
      </w:r>
    </w:p>
    <w:p w14:paraId="47F7DF96" w14:textId="77777777" w:rsidR="00DC2973" w:rsidRDefault="00CB3C35">
      <w:pPr>
        <w:pStyle w:val="Gvdemetni0"/>
        <w:jc w:val="both"/>
      </w:pPr>
      <w:r>
        <w:rPr>
          <w:b/>
          <w:bCs/>
        </w:rPr>
        <w:t>Madde 16- YÜKLENİCİ</w:t>
      </w:r>
      <w:r>
        <w:t>, işyerinde kendine ayrılmış bulunan bölümde, her türlü iş sağlığı ve güvenliğine ilişkin, sosyal sigortalara ve iş hukukuna ait resmi teftişlerde, teftiş makamına ve yetkililerine doğrudan doğruya muhatap olacaktır.</w:t>
      </w:r>
    </w:p>
    <w:p w14:paraId="0B4946ED" w14:textId="0F3FC02C" w:rsidR="00DC2973" w:rsidRDefault="00CB3C35">
      <w:pPr>
        <w:pStyle w:val="Gvdemetni0"/>
        <w:jc w:val="both"/>
      </w:pPr>
      <w:r>
        <w:rPr>
          <w:b/>
          <w:bCs/>
        </w:rPr>
        <w:t xml:space="preserve">Madde 17- </w:t>
      </w:r>
      <w:r>
        <w:t xml:space="preserve">Bu İş Sağlığı ve Güvenliği sözleşmesinin maddelerinde belirtilen önlem ve kuralların ihlali halinde </w:t>
      </w:r>
      <w:r w:rsidR="009E0E10">
        <w:rPr>
          <w:b/>
          <w:bCs/>
        </w:rPr>
        <w:t>İŞVEREN</w:t>
      </w:r>
      <w:r>
        <w:rPr>
          <w:b/>
          <w:bCs/>
        </w:rPr>
        <w:t xml:space="preserve"> ‘in YÜKLENİCİ ‘ye </w:t>
      </w:r>
      <w:r>
        <w:t>uygulayacağı cezai müeyyideler, ilgili tarafa önceden haber verilmesi şartıyla uygulanabilecektir.</w:t>
      </w:r>
    </w:p>
    <w:p w14:paraId="1532A5E0" w14:textId="77777777" w:rsidR="00DC2973" w:rsidRDefault="00CB3C35">
      <w:pPr>
        <w:pStyle w:val="Gvdemetni0"/>
        <w:jc w:val="both"/>
      </w:pPr>
      <w:r>
        <w:rPr>
          <w:b/>
          <w:bCs/>
        </w:rPr>
        <w:t xml:space="preserve">Madde 18- YÜKLENİCİ </w:t>
      </w:r>
      <w:r>
        <w:t>sahada yaptırdığı her çalışma sonunda çalışma alanı etrafını temiz bırakmak zorundadır. Aksi harekette bulunulması durumunda listedeki cezai işlem uygulanacaktır.</w:t>
      </w:r>
    </w:p>
    <w:p w14:paraId="5312498E" w14:textId="1B8B9773" w:rsidR="00DC2973" w:rsidRDefault="00CB3C35">
      <w:pPr>
        <w:pStyle w:val="Gvdemetni0"/>
        <w:jc w:val="both"/>
      </w:pPr>
      <w:r>
        <w:rPr>
          <w:b/>
          <w:bCs/>
        </w:rPr>
        <w:t xml:space="preserve">Madde 19- </w:t>
      </w:r>
      <w:r>
        <w:t xml:space="preserve">Çalışma alanında meydana gelecek iş kazalarında </w:t>
      </w:r>
      <w:r>
        <w:rPr>
          <w:b/>
          <w:bCs/>
        </w:rPr>
        <w:t xml:space="preserve">YÜKLENİCİ </w:t>
      </w:r>
      <w:r>
        <w:t xml:space="preserve">gerekli kaza raporları ve tutanaklarını tutacak ve resmi kuruluşlara bildirimde bulunacak bu rapor ve bilgilendirmeler </w:t>
      </w:r>
      <w:r w:rsidR="009E0E10">
        <w:rPr>
          <w:b/>
          <w:bCs/>
        </w:rPr>
        <w:t>İŞVEREN</w:t>
      </w:r>
      <w:r>
        <w:rPr>
          <w:b/>
          <w:bCs/>
        </w:rPr>
        <w:t xml:space="preserve"> </w:t>
      </w:r>
      <w:r>
        <w:t>ile 3 (üç) iş günü içerisinde yazılı olarak paylaşılacaktır.</w:t>
      </w:r>
    </w:p>
    <w:p w14:paraId="7F9CBBDA" w14:textId="77777777" w:rsidR="00DC2973" w:rsidRDefault="00CB3C35">
      <w:pPr>
        <w:pStyle w:val="Gvdemetni0"/>
        <w:jc w:val="both"/>
      </w:pPr>
      <w:r>
        <w:rPr>
          <w:b/>
          <w:bCs/>
        </w:rPr>
        <w:lastRenderedPageBreak/>
        <w:t xml:space="preserve">Madde 20- YÜKLENİCİ nin </w:t>
      </w:r>
      <w:r>
        <w:t xml:space="preserve">sahada yaptıracağı her türlü çalışmada işin takibi, sorumluluğu ve alınacak önlemlerden </w:t>
      </w:r>
      <w:r>
        <w:rPr>
          <w:b/>
          <w:bCs/>
        </w:rPr>
        <w:t xml:space="preserve">YÜKLENİCİ </w:t>
      </w:r>
      <w:r>
        <w:t>sorumlu olacaktır.</w:t>
      </w:r>
    </w:p>
    <w:p w14:paraId="3ADF9048" w14:textId="4278C3C3" w:rsidR="00DC2973" w:rsidRDefault="00CB3C35">
      <w:pPr>
        <w:pStyle w:val="Gvdemetni0"/>
        <w:jc w:val="both"/>
      </w:pPr>
      <w:r>
        <w:rPr>
          <w:b/>
          <w:bCs/>
        </w:rPr>
        <w:t xml:space="preserve">Madde 21- </w:t>
      </w:r>
      <w:r w:rsidR="009E0E10">
        <w:rPr>
          <w:b/>
          <w:bCs/>
        </w:rPr>
        <w:t>İŞVEREN</w:t>
      </w:r>
      <w:r>
        <w:rPr>
          <w:b/>
          <w:bCs/>
        </w:rPr>
        <w:t xml:space="preserve"> </w:t>
      </w:r>
      <w:r>
        <w:t xml:space="preserve">İş Güvenliği Uzmanı ve/veya işveren yetkilileri tarafından yapılan uyarılara rağmen uyulmayan kurallara ve alınmayan önlemlere yapılan işin durdurulması uygulaması yapılacağı gibi, para cezası gibi yaptırımlar uygulanacaktır. Gerekli görülmesi halinde sözleşme fesih edilecektir. Söz konusu para cezaları, </w:t>
      </w:r>
      <w:r>
        <w:rPr>
          <w:b/>
          <w:bCs/>
        </w:rPr>
        <w:t xml:space="preserve">YÜKLENİCİ nin </w:t>
      </w:r>
      <w:r>
        <w:t xml:space="preserve">aylık </w:t>
      </w:r>
      <w:proofErr w:type="spellStart"/>
      <w:r>
        <w:t>hakedişinden</w:t>
      </w:r>
      <w:proofErr w:type="spellEnd"/>
      <w:r>
        <w:t xml:space="preserve"> kesilecektir. Çalışma ve Sosyal Güvenlik Bakanlığı iş müfettişlerince yapılan teftişte tespit edilen noksanlardan </w:t>
      </w:r>
      <w:r>
        <w:rPr>
          <w:b/>
          <w:bCs/>
        </w:rPr>
        <w:t xml:space="preserve">YÜKLENİCİ ‘ye </w:t>
      </w:r>
      <w:r>
        <w:t xml:space="preserve">ait olanların para cezası </w:t>
      </w:r>
      <w:r>
        <w:rPr>
          <w:b/>
          <w:bCs/>
        </w:rPr>
        <w:t xml:space="preserve">YÜKLENİCİ den </w:t>
      </w:r>
      <w:r>
        <w:t>kesilecektir.</w:t>
      </w:r>
    </w:p>
    <w:p w14:paraId="2DAEFE30" w14:textId="77777777" w:rsidR="00DC2973" w:rsidRDefault="00CB3C35">
      <w:pPr>
        <w:pStyle w:val="Balk10"/>
        <w:keepNext/>
        <w:keepLines/>
        <w:jc w:val="both"/>
      </w:pPr>
      <w:bookmarkStart w:id="9" w:name="bookmark10"/>
      <w:bookmarkStart w:id="10" w:name="bookmark11"/>
      <w:bookmarkStart w:id="11" w:name="bookmark9"/>
      <w:r>
        <w:t>ÇEVRE:</w:t>
      </w:r>
      <w:bookmarkEnd w:id="9"/>
      <w:bookmarkEnd w:id="10"/>
      <w:bookmarkEnd w:id="11"/>
    </w:p>
    <w:p w14:paraId="2D5A3DB9" w14:textId="0EE63E3F" w:rsidR="00DC2973" w:rsidRDefault="00CB3C35">
      <w:pPr>
        <w:pStyle w:val="Gvdemetni0"/>
        <w:jc w:val="both"/>
      </w:pPr>
      <w:r>
        <w:rPr>
          <w:b/>
          <w:bCs/>
        </w:rPr>
        <w:t xml:space="preserve">Madde 22- YÜKLENİCİ; </w:t>
      </w:r>
      <w:r>
        <w:t xml:space="preserve">işe başlamadan önce çevre etki boyut değerlendirmesi yapmakla yükümlüdür. Yapılan çevre etki boyut değerlendirmesi sonucu alınması gereken önlemler alınmadan işe başlanamaz. Çevre etki boyut değerlendirmesinin bir örneği </w:t>
      </w:r>
      <w:r w:rsidR="009E0E10">
        <w:rPr>
          <w:b/>
          <w:bCs/>
        </w:rPr>
        <w:t>İŞVEREN</w:t>
      </w:r>
      <w:r>
        <w:rPr>
          <w:b/>
          <w:bCs/>
        </w:rPr>
        <w:t xml:space="preserve"> </w:t>
      </w:r>
      <w:r>
        <w:t>ile paylaşılacaktır.</w:t>
      </w:r>
    </w:p>
    <w:p w14:paraId="79FEA437" w14:textId="2DE1EE40" w:rsidR="00DC2973" w:rsidRDefault="00CB3C35">
      <w:pPr>
        <w:pStyle w:val="Gvdemetni0"/>
        <w:jc w:val="both"/>
      </w:pPr>
      <w:r>
        <w:rPr>
          <w:b/>
          <w:bCs/>
        </w:rPr>
        <w:t xml:space="preserve">Madde 23- YÜKLENİCİ; </w:t>
      </w:r>
      <w:r>
        <w:t xml:space="preserve">tüm atıklarını çalışma ortamından Çevre Kanunu ve bağlı meri mevzuat uyarınca bertaraf etmek zorundadır. Atık kodlarına uygun bertaraf yapıldığına dair belgelerin (Ulusal Atık Taşıma Formu, Tıbbi Atık Sözleşmesi, </w:t>
      </w:r>
      <w:proofErr w:type="spellStart"/>
      <w:r>
        <w:t>vs</w:t>
      </w:r>
      <w:proofErr w:type="spellEnd"/>
      <w:r>
        <w:t xml:space="preserve">) bir örneğinin </w:t>
      </w:r>
      <w:r w:rsidR="009E0E10">
        <w:rPr>
          <w:b/>
          <w:bCs/>
        </w:rPr>
        <w:t>İŞVEREN</w:t>
      </w:r>
      <w:r>
        <w:rPr>
          <w:b/>
          <w:bCs/>
        </w:rPr>
        <w:t xml:space="preserve"> </w:t>
      </w:r>
      <w:r>
        <w:t>verilmesi zorunludur.</w:t>
      </w:r>
    </w:p>
    <w:p w14:paraId="38EED328" w14:textId="287998AC" w:rsidR="00DC2973" w:rsidRDefault="00CB3C35">
      <w:pPr>
        <w:pStyle w:val="Gvdemetni0"/>
        <w:jc w:val="both"/>
      </w:pPr>
      <w:r>
        <w:rPr>
          <w:b/>
          <w:bCs/>
        </w:rPr>
        <w:t xml:space="preserve">Madde 24- YÜKLENİCİ; </w:t>
      </w:r>
      <w:r>
        <w:t xml:space="preserve">çalışmaları sırasında oluşabilecek çevre kazalarını (Hava/su/toprak kirliliğine neden olabilecek saçılma, dökülme vs. durumlar) hemen </w:t>
      </w:r>
      <w:r w:rsidR="009E0E10">
        <w:rPr>
          <w:b/>
          <w:bCs/>
        </w:rPr>
        <w:t>İŞVEREN</w:t>
      </w:r>
      <w:r>
        <w:rPr>
          <w:b/>
          <w:bCs/>
        </w:rPr>
        <w:t xml:space="preserve"> ‘e </w:t>
      </w:r>
      <w:r>
        <w:t>sözlü ve yazılı olarak bildirecektir.</w:t>
      </w:r>
    </w:p>
    <w:p w14:paraId="3D278511" w14:textId="2624D5C3" w:rsidR="00DC2973" w:rsidRDefault="00CB3C35">
      <w:pPr>
        <w:pStyle w:val="Gvdemetni0"/>
        <w:jc w:val="both"/>
      </w:pPr>
      <w:r>
        <w:rPr>
          <w:b/>
          <w:bCs/>
        </w:rPr>
        <w:t xml:space="preserve">Madde 25- YÜKLENİCİ; </w:t>
      </w:r>
      <w:r>
        <w:t xml:space="preserve">atık yönetimi, çevre ile ilgili acil durumlar ve çevre kazalarında yapılacaklarla ilgili olarak çalışanlarını eğitmeli ve eğitime dair kayıtları </w:t>
      </w:r>
      <w:r w:rsidR="009E0E10">
        <w:rPr>
          <w:b/>
          <w:bCs/>
        </w:rPr>
        <w:t>İŞVEREN</w:t>
      </w:r>
      <w:r>
        <w:rPr>
          <w:b/>
          <w:bCs/>
        </w:rPr>
        <w:t xml:space="preserve"> ‘e </w:t>
      </w:r>
      <w:r>
        <w:t>sunmak zorundadır.</w:t>
      </w:r>
    </w:p>
    <w:p w14:paraId="3028A75B" w14:textId="42A1A16D" w:rsidR="00DC2973" w:rsidRDefault="00CB3C35">
      <w:pPr>
        <w:pStyle w:val="Gvdemetni0"/>
        <w:jc w:val="both"/>
      </w:pPr>
      <w:r>
        <w:rPr>
          <w:b/>
          <w:bCs/>
        </w:rPr>
        <w:t xml:space="preserve">Madde 26- YÜKLENİCİ; </w:t>
      </w:r>
      <w:r>
        <w:t xml:space="preserve">yapacağı iş gereği dökülme ve saçılma tehlikesi olan işlerde olası kazalarda çevreyi korumak için gerekli koruyucu ekipmanları (dökülme kiti vs.) bulundurmak zorundadır. Ekipmanların yapılan işe uygunluğu </w:t>
      </w:r>
      <w:r w:rsidR="009E0E10">
        <w:t>İŞVEREN</w:t>
      </w:r>
      <w:r>
        <w:t xml:space="preserve"> tarafından kontrol edilecektir.</w:t>
      </w:r>
    </w:p>
    <w:p w14:paraId="22A92128" w14:textId="0A5CBA0F" w:rsidR="00DC2973" w:rsidRDefault="00CB3C35">
      <w:pPr>
        <w:pStyle w:val="Gvdemetni0"/>
        <w:jc w:val="both"/>
      </w:pPr>
      <w:r>
        <w:rPr>
          <w:b/>
          <w:bCs/>
        </w:rPr>
        <w:t xml:space="preserve">Madde 27- </w:t>
      </w:r>
      <w:r w:rsidR="009E0E10">
        <w:rPr>
          <w:b/>
          <w:bCs/>
        </w:rPr>
        <w:t>İŞVEREN</w:t>
      </w:r>
      <w:r>
        <w:rPr>
          <w:b/>
          <w:bCs/>
        </w:rPr>
        <w:t xml:space="preserve"> </w:t>
      </w:r>
      <w:r>
        <w:t xml:space="preserve">yapılan işin muhteviyatına göre </w:t>
      </w:r>
      <w:r>
        <w:rPr>
          <w:b/>
          <w:bCs/>
        </w:rPr>
        <w:t xml:space="preserve">YÜKLENİCİ ‘den </w:t>
      </w:r>
      <w:r>
        <w:t>Çevre ile ilgili faaliyetleri kontrol etmek için sorumlu bir personel isteme hakkına sahiptir.</w:t>
      </w:r>
    </w:p>
    <w:p w14:paraId="4D69BFDE" w14:textId="77777777" w:rsidR="00DC2973" w:rsidRDefault="00CB3C35">
      <w:pPr>
        <w:pStyle w:val="Balk10"/>
        <w:keepNext/>
        <w:keepLines/>
        <w:jc w:val="both"/>
      </w:pPr>
      <w:bookmarkStart w:id="12" w:name="bookmark12"/>
      <w:bookmarkStart w:id="13" w:name="bookmark13"/>
      <w:bookmarkStart w:id="14" w:name="bookmark14"/>
      <w:r>
        <w:t>DİĞER HÜKÜMLER:</w:t>
      </w:r>
      <w:bookmarkEnd w:id="12"/>
      <w:bookmarkEnd w:id="13"/>
      <w:bookmarkEnd w:id="14"/>
    </w:p>
    <w:p w14:paraId="6CF2744C" w14:textId="0393A1D4" w:rsidR="00DC2973" w:rsidRDefault="00CB3C35">
      <w:pPr>
        <w:pStyle w:val="Gvdemetni0"/>
        <w:jc w:val="both"/>
      </w:pPr>
      <w:r>
        <w:rPr>
          <w:b/>
          <w:bCs/>
        </w:rPr>
        <w:t xml:space="preserve">Madde 28- YÜKLENİCİ; </w:t>
      </w:r>
      <w:r>
        <w:t xml:space="preserve">Sağlık Bakanlığı tarafından yayınlanan </w:t>
      </w:r>
      <w:r>
        <w:rPr>
          <w:b/>
          <w:bCs/>
        </w:rPr>
        <w:t xml:space="preserve">İlkyardım Yönetmeliği </w:t>
      </w:r>
      <w:r>
        <w:t xml:space="preserve">uyarınca çalışan sayısının </w:t>
      </w:r>
      <w:proofErr w:type="gramStart"/>
      <w:r>
        <w:t>% 10</w:t>
      </w:r>
      <w:proofErr w:type="gramEnd"/>
      <w:r>
        <w:t xml:space="preserve">’u kadar çalışanına ilkyardım eğitimi aldırmakla yükümlüdür. Bu eğitime dair belgelerin bir örneği </w:t>
      </w:r>
      <w:r w:rsidR="009E0E10">
        <w:rPr>
          <w:b/>
          <w:bCs/>
        </w:rPr>
        <w:t>İŞVEREN</w:t>
      </w:r>
      <w:r>
        <w:rPr>
          <w:b/>
          <w:bCs/>
        </w:rPr>
        <w:t xml:space="preserve">LE </w:t>
      </w:r>
      <w:r>
        <w:t>paylaşılacaktır.</w:t>
      </w:r>
    </w:p>
    <w:p w14:paraId="2C6480D8" w14:textId="7FAFB683" w:rsidR="00DC2973" w:rsidRDefault="00CB3C35">
      <w:pPr>
        <w:pStyle w:val="Gvdemetni0"/>
        <w:jc w:val="both"/>
      </w:pPr>
      <w:r>
        <w:rPr>
          <w:b/>
          <w:bCs/>
        </w:rPr>
        <w:t xml:space="preserve">Madde 29- YÜKLENİCİ; Binaların Yangından Korunması Hakkındaki Yönetmelik </w:t>
      </w:r>
      <w:r>
        <w:t xml:space="preserve">ve </w:t>
      </w:r>
      <w:r>
        <w:rPr>
          <w:b/>
          <w:bCs/>
        </w:rPr>
        <w:t xml:space="preserve">İşyerlerinde Acil Durumlar Hakkında Yönetmelik </w:t>
      </w:r>
      <w:r>
        <w:t xml:space="preserve">hükümlerine uygun olarak acil durum personeli eğitmek ve eğitime dair belgelerin bir örneğini </w:t>
      </w:r>
      <w:proofErr w:type="spellStart"/>
      <w:r w:rsidR="009E0E10">
        <w:rPr>
          <w:b/>
          <w:bCs/>
        </w:rPr>
        <w:t>İŞVEREN</w:t>
      </w:r>
      <w:r>
        <w:rPr>
          <w:b/>
          <w:bCs/>
        </w:rPr>
        <w:t>e</w:t>
      </w:r>
      <w:proofErr w:type="spellEnd"/>
      <w:r>
        <w:rPr>
          <w:b/>
          <w:bCs/>
        </w:rPr>
        <w:t xml:space="preserve"> </w:t>
      </w:r>
      <w:r>
        <w:t>sunmak zorundadır.</w:t>
      </w:r>
    </w:p>
    <w:p w14:paraId="26AFB46A" w14:textId="6AC4FE0A" w:rsidR="00DC2973" w:rsidRDefault="00CB3C35">
      <w:pPr>
        <w:pStyle w:val="Gvdemetni0"/>
        <w:jc w:val="both"/>
      </w:pPr>
      <w:r>
        <w:rPr>
          <w:b/>
          <w:bCs/>
        </w:rPr>
        <w:t xml:space="preserve">Madde 30- YÜKLENİCİ; </w:t>
      </w:r>
      <w:r w:rsidR="009E0E10">
        <w:rPr>
          <w:b/>
          <w:bCs/>
        </w:rPr>
        <w:t>İŞVEREN</w:t>
      </w:r>
      <w:r>
        <w:rPr>
          <w:b/>
          <w:bCs/>
        </w:rPr>
        <w:t xml:space="preserve"> ‘e </w:t>
      </w:r>
      <w:r>
        <w:t xml:space="preserve">ait alçak ve/veya yüksek gerilim içeren tesislerde işlerini yürütecekse </w:t>
      </w:r>
      <w:r w:rsidR="009E0E10">
        <w:rPr>
          <w:b/>
          <w:bCs/>
        </w:rPr>
        <w:t>İŞVEREN</w:t>
      </w:r>
      <w:r>
        <w:rPr>
          <w:b/>
          <w:bCs/>
        </w:rPr>
        <w:t xml:space="preserve"> </w:t>
      </w:r>
      <w:r>
        <w:t>tarafından kendisine nezaret ve kontrol için yetkili bir personel verilir. Bu personel aynı zamanda İş Sağlığı ve Güvenliği ile Çevre yönünden gerekli kontrolleri yapar.</w:t>
      </w:r>
    </w:p>
    <w:p w14:paraId="3DA90719" w14:textId="274E43B3" w:rsidR="00DC2973" w:rsidRDefault="00CB3C35">
      <w:pPr>
        <w:pStyle w:val="Gvdemetni0"/>
        <w:jc w:val="both"/>
      </w:pPr>
      <w:r>
        <w:rPr>
          <w:b/>
          <w:bCs/>
        </w:rPr>
        <w:t xml:space="preserve">Madde 31- YÜKLENİCİ; </w:t>
      </w:r>
      <w:r w:rsidR="009E0E10">
        <w:rPr>
          <w:b/>
          <w:bCs/>
        </w:rPr>
        <w:t>İŞVEREN</w:t>
      </w:r>
      <w:r>
        <w:rPr>
          <w:b/>
          <w:bCs/>
        </w:rPr>
        <w:t xml:space="preserve"> </w:t>
      </w:r>
      <w:r>
        <w:t xml:space="preserve">tarafından yapılan kontrol veya incelemeler sonucunda tespit edilen eksik, hatalı veya malzemenin özelliği itibariyle kullanıldığı iş ve işlemde gerekli iş sağlığı ve güvenliğini sağlamaya yeterli olmadığı yönünde kanaat getirdiği her türlü İSG malzemeleri; </w:t>
      </w:r>
      <w:r w:rsidR="009E0E10">
        <w:t>İŞVEREN</w:t>
      </w:r>
      <w:r>
        <w:t xml:space="preserve">İN İş Sağlığı ve Güvenliği Birimi tarafından firmalara (yüklenicilere) bildirilmesi ile </w:t>
      </w:r>
      <w:r>
        <w:rPr>
          <w:u w:val="single"/>
        </w:rPr>
        <w:t xml:space="preserve">derhal </w:t>
      </w:r>
      <w:r>
        <w:t xml:space="preserve">söz konusu İSG malzemelerinin firma (yüklenici) tarafından alımlarının yapılması zorunludur. </w:t>
      </w:r>
      <w:r w:rsidR="009E0E10">
        <w:lastRenderedPageBreak/>
        <w:t>İŞVEREN</w:t>
      </w:r>
      <w:r>
        <w:t xml:space="preserve"> tarafından bildirilen malzeme/</w:t>
      </w:r>
      <w:proofErr w:type="spellStart"/>
      <w:r>
        <w:t>ler</w:t>
      </w:r>
      <w:proofErr w:type="spellEnd"/>
      <w:r>
        <w:t xml:space="preserve"> ilgili firma (yüklenici) tarafından alımı yapılıp kullanıma geçinceye kadar söz konusu malzemenin kullanıldığı işe firma (yüklenici) tarafından devam edilmeyecektir. Bu geçen süre iş yapım süresine ilave olarak eklenmeyecektir.</w:t>
      </w:r>
    </w:p>
    <w:p w14:paraId="18821397" w14:textId="2A07E789" w:rsidR="00DC2973" w:rsidRDefault="00CB3C35" w:rsidP="003A4D4C">
      <w:pPr>
        <w:pStyle w:val="Gvdemetni0"/>
        <w:spacing w:after="0"/>
        <w:jc w:val="both"/>
      </w:pPr>
      <w:r>
        <w:rPr>
          <w:b/>
          <w:bCs/>
        </w:rPr>
        <w:t xml:space="preserve">Madde 32- YÜKLENİCİ; </w:t>
      </w:r>
      <w:r w:rsidR="009E0E10">
        <w:rPr>
          <w:b/>
          <w:bCs/>
        </w:rPr>
        <w:t>İŞVEREN</w:t>
      </w:r>
      <w:r>
        <w:rPr>
          <w:b/>
          <w:bCs/>
        </w:rPr>
        <w:t xml:space="preserve"> </w:t>
      </w:r>
      <w:r>
        <w:t xml:space="preserve">işlerini yaparken meydana gelen iş kazalarını, en geç 3 iş günü içerisinde iş kaza dosyasını hazırlayıp </w:t>
      </w:r>
      <w:r w:rsidR="003A4D4C">
        <w:t xml:space="preserve">İNEGÖL MOBİLYA VE AĞAÇ İŞLERİ İHTİSAS </w:t>
      </w:r>
      <w:r w:rsidR="001134D3">
        <w:t xml:space="preserve">VE KARMA </w:t>
      </w:r>
      <w:r w:rsidR="003A4D4C">
        <w:t>ORGANİZE SANAYİ BÖLGESİ’ ne bildirmek</w:t>
      </w:r>
      <w:r>
        <w:t xml:space="preserve"> zorundadır.</w:t>
      </w:r>
    </w:p>
    <w:p w14:paraId="51364299" w14:textId="201D196A" w:rsidR="00DC2973" w:rsidRDefault="00CB3C35">
      <w:pPr>
        <w:pStyle w:val="Gvdemetni0"/>
        <w:jc w:val="both"/>
      </w:pPr>
      <w:r>
        <w:rPr>
          <w:b/>
          <w:bCs/>
        </w:rPr>
        <w:t xml:space="preserve">Madde 33- YÜKLENİCİ; </w:t>
      </w:r>
      <w:r>
        <w:t xml:space="preserve">Saha İSG denetimlerini en geç her ayın 2. Haftasında rapor halinde </w:t>
      </w:r>
      <w:r w:rsidR="003A4D4C" w:rsidRPr="003A4D4C">
        <w:t xml:space="preserve">İNEGÖL MOBİLYA VE AĞAÇ İŞLERİ İHTİSAS </w:t>
      </w:r>
      <w:r w:rsidR="001134D3">
        <w:t xml:space="preserve">VE KARMA </w:t>
      </w:r>
      <w:r w:rsidR="003A4D4C" w:rsidRPr="003A4D4C">
        <w:t>ORGANİZE SANAYİ BÖLGESİ’ ne bildirmek</w:t>
      </w:r>
      <w:r>
        <w:t xml:space="preserve"> zorundadır.</w:t>
      </w:r>
    </w:p>
    <w:p w14:paraId="29A5D102" w14:textId="2B062F38" w:rsidR="00DC2973" w:rsidRDefault="00CB3C35">
      <w:pPr>
        <w:pStyle w:val="Gvdemetni0"/>
        <w:spacing w:after="540"/>
        <w:jc w:val="both"/>
      </w:pPr>
      <w:r>
        <w:rPr>
          <w:b/>
          <w:bCs/>
        </w:rPr>
        <w:t xml:space="preserve">Madde 34- YÜKLENİCİ; </w:t>
      </w:r>
      <w:r>
        <w:t>Enerji kesintisi talebinde bulunacaksa, “ENERJİ KESME-AÇMA FORMU” doldurulacak ve formda belirtilen hususları eksiksiz yerine getirecektir.</w:t>
      </w:r>
    </w:p>
    <w:p w14:paraId="59500301" w14:textId="77777777" w:rsidR="00DC2973" w:rsidRDefault="00CB3C35">
      <w:pPr>
        <w:pStyle w:val="Balk10"/>
        <w:keepNext/>
        <w:keepLines/>
        <w:jc w:val="both"/>
      </w:pPr>
      <w:bookmarkStart w:id="15" w:name="bookmark15"/>
      <w:bookmarkStart w:id="16" w:name="bookmark16"/>
      <w:bookmarkStart w:id="17" w:name="bookmark17"/>
      <w:r>
        <w:t>CEZAİ MÜEYYİDELER:</w:t>
      </w:r>
      <w:bookmarkEnd w:id="15"/>
      <w:bookmarkEnd w:id="16"/>
      <w:bookmarkEnd w:id="17"/>
    </w:p>
    <w:p w14:paraId="6D902FED" w14:textId="6FC0558C" w:rsidR="00DC2973" w:rsidRDefault="00CB3C35">
      <w:pPr>
        <w:pStyle w:val="Gvdemetni0"/>
        <w:spacing w:after="300"/>
        <w:jc w:val="both"/>
      </w:pPr>
      <w:r>
        <w:rPr>
          <w:b/>
          <w:bCs/>
        </w:rPr>
        <w:t xml:space="preserve">Madde 35- </w:t>
      </w:r>
      <w:r>
        <w:t xml:space="preserve">İş sağlığı ve güvenliği ile çevre kapsamında </w:t>
      </w:r>
      <w:r w:rsidR="009E0E10">
        <w:rPr>
          <w:b/>
          <w:bCs/>
        </w:rPr>
        <w:t>İŞVEREN</w:t>
      </w:r>
      <w:r>
        <w:rPr>
          <w:b/>
          <w:bCs/>
        </w:rPr>
        <w:t xml:space="preserve"> </w:t>
      </w:r>
      <w:r>
        <w:t xml:space="preserve">tarafından </w:t>
      </w:r>
      <w:r>
        <w:rPr>
          <w:b/>
          <w:bCs/>
        </w:rPr>
        <w:t xml:space="preserve">YÜKLENİCİ ‘ye </w:t>
      </w:r>
      <w:r>
        <w:t>uygunsuzlukların tespiti uygulanacak cezai müeyyideler aşağıdaki gibidir.</w:t>
      </w:r>
    </w:p>
    <w:p w14:paraId="4F8B8CE2" w14:textId="77777777" w:rsidR="00DC2973" w:rsidRDefault="00CB3C35">
      <w:pPr>
        <w:pStyle w:val="Gvdemetni0"/>
        <w:numPr>
          <w:ilvl w:val="0"/>
          <w:numId w:val="1"/>
        </w:numPr>
        <w:tabs>
          <w:tab w:val="left" w:pos="736"/>
        </w:tabs>
        <w:spacing w:after="0" w:line="262" w:lineRule="auto"/>
        <w:ind w:firstLine="380"/>
        <w:jc w:val="both"/>
      </w:pPr>
      <w:bookmarkStart w:id="18" w:name="bookmark18"/>
      <w:bookmarkEnd w:id="18"/>
      <w:r>
        <w:t>İkaz (sözlü)</w:t>
      </w:r>
    </w:p>
    <w:p w14:paraId="37A8A89F" w14:textId="77777777" w:rsidR="00DC2973" w:rsidRDefault="00CB3C35">
      <w:pPr>
        <w:pStyle w:val="Gvdemetni0"/>
        <w:numPr>
          <w:ilvl w:val="0"/>
          <w:numId w:val="1"/>
        </w:numPr>
        <w:tabs>
          <w:tab w:val="left" w:pos="736"/>
        </w:tabs>
        <w:spacing w:after="0" w:line="262" w:lineRule="auto"/>
        <w:ind w:firstLine="380"/>
        <w:jc w:val="both"/>
      </w:pPr>
      <w:bookmarkStart w:id="19" w:name="bookmark19"/>
      <w:bookmarkEnd w:id="19"/>
      <w:r>
        <w:t>İhtar (yazılı)</w:t>
      </w:r>
    </w:p>
    <w:p w14:paraId="5C59B287" w14:textId="77777777" w:rsidR="00DC2973" w:rsidRDefault="00CB3C35">
      <w:pPr>
        <w:pStyle w:val="Gvdemetni0"/>
        <w:numPr>
          <w:ilvl w:val="0"/>
          <w:numId w:val="1"/>
        </w:numPr>
        <w:tabs>
          <w:tab w:val="left" w:pos="736"/>
        </w:tabs>
        <w:spacing w:after="0" w:line="262" w:lineRule="auto"/>
        <w:ind w:firstLine="380"/>
        <w:jc w:val="both"/>
      </w:pPr>
      <w:bookmarkStart w:id="20" w:name="bookmark20"/>
      <w:bookmarkEnd w:id="20"/>
      <w:r>
        <w:t>Para cezası</w:t>
      </w:r>
    </w:p>
    <w:p w14:paraId="7822CBEB" w14:textId="77777777" w:rsidR="00DC2973" w:rsidRDefault="00CB3C35">
      <w:pPr>
        <w:pStyle w:val="Gvdemetni0"/>
        <w:numPr>
          <w:ilvl w:val="0"/>
          <w:numId w:val="1"/>
        </w:numPr>
        <w:tabs>
          <w:tab w:val="left" w:pos="736"/>
        </w:tabs>
        <w:ind w:firstLine="380"/>
        <w:jc w:val="both"/>
      </w:pPr>
      <w:bookmarkStart w:id="21" w:name="bookmark21"/>
      <w:bookmarkEnd w:id="21"/>
      <w:r>
        <w:t>İş akdinin karşılıklı feshi</w:t>
      </w:r>
    </w:p>
    <w:p w14:paraId="69F5DF45" w14:textId="77777777" w:rsidR="00DC2973" w:rsidRDefault="00CB3C35">
      <w:pPr>
        <w:pStyle w:val="Gvdemetni0"/>
        <w:jc w:val="both"/>
      </w:pPr>
      <w:r>
        <w:t>İkaz verilmesi halinde durum mutlaka bir tutanakla kayıt alınacaktır.</w:t>
      </w:r>
    </w:p>
    <w:p w14:paraId="18833F4C" w14:textId="77777777" w:rsidR="00DC2973" w:rsidRDefault="00CB3C35">
      <w:pPr>
        <w:pStyle w:val="Gvdemetni0"/>
        <w:numPr>
          <w:ilvl w:val="0"/>
          <w:numId w:val="2"/>
        </w:numPr>
        <w:tabs>
          <w:tab w:val="left" w:pos="819"/>
        </w:tabs>
        <w:spacing w:after="0"/>
        <w:ind w:left="740" w:hanging="360"/>
        <w:jc w:val="both"/>
      </w:pPr>
      <w:bookmarkStart w:id="22" w:name="bookmark22"/>
      <w:bookmarkEnd w:id="22"/>
      <w:r>
        <w:rPr>
          <w:b/>
          <w:bCs/>
        </w:rPr>
        <w:t xml:space="preserve">Para cezaları; </w:t>
      </w:r>
      <w:r>
        <w:t>sözleşmenin geçerli olduğu yıl belirlenmiş Brüt Asgari ücret üzerinden belirlenmiştir.</w:t>
      </w:r>
    </w:p>
    <w:p w14:paraId="7E20094B" w14:textId="77777777" w:rsidR="00DC2973" w:rsidRDefault="00CB3C35">
      <w:pPr>
        <w:pStyle w:val="Gvdemetni0"/>
        <w:numPr>
          <w:ilvl w:val="0"/>
          <w:numId w:val="3"/>
        </w:numPr>
        <w:tabs>
          <w:tab w:val="left" w:pos="1453"/>
        </w:tabs>
        <w:spacing w:after="0"/>
        <w:ind w:left="1100"/>
        <w:jc w:val="both"/>
      </w:pPr>
      <w:bookmarkStart w:id="23" w:name="bookmark23"/>
      <w:bookmarkEnd w:id="23"/>
      <w:r>
        <w:rPr>
          <w:b/>
          <w:bCs/>
        </w:rPr>
        <w:t xml:space="preserve">Madde 6, 8, 22, 25 </w:t>
      </w:r>
      <w:r>
        <w:t>hükümlerine uyulmaması durumunda 2 Brüt Asgari Ücret/ay,</w:t>
      </w:r>
    </w:p>
    <w:p w14:paraId="2E11756A" w14:textId="77777777" w:rsidR="00DC2973" w:rsidRDefault="00CB3C35">
      <w:pPr>
        <w:pStyle w:val="Gvdemetni0"/>
        <w:numPr>
          <w:ilvl w:val="0"/>
          <w:numId w:val="3"/>
        </w:numPr>
        <w:tabs>
          <w:tab w:val="left" w:pos="1453"/>
        </w:tabs>
        <w:spacing w:after="0"/>
        <w:ind w:left="1460" w:hanging="360"/>
        <w:jc w:val="both"/>
      </w:pPr>
      <w:bookmarkStart w:id="24" w:name="bookmark24"/>
      <w:bookmarkEnd w:id="24"/>
      <w:r>
        <w:rPr>
          <w:b/>
          <w:bCs/>
        </w:rPr>
        <w:t xml:space="preserve">Madde 7, 9, 28, 29 </w:t>
      </w:r>
      <w:r>
        <w:t>hükümlerine uyulmaması durumunda 1 Brüt Asgari Ücret/ personel sayısı,</w:t>
      </w:r>
    </w:p>
    <w:p w14:paraId="6ED21E06" w14:textId="77777777" w:rsidR="00DC2973" w:rsidRDefault="00CB3C35">
      <w:pPr>
        <w:pStyle w:val="Gvdemetni0"/>
        <w:numPr>
          <w:ilvl w:val="0"/>
          <w:numId w:val="3"/>
        </w:numPr>
        <w:tabs>
          <w:tab w:val="left" w:pos="1453"/>
        </w:tabs>
        <w:spacing w:after="0"/>
        <w:ind w:left="1460" w:hanging="360"/>
        <w:jc w:val="both"/>
      </w:pPr>
      <w:bookmarkStart w:id="25" w:name="bookmark25"/>
      <w:bookmarkEnd w:id="25"/>
      <w:r>
        <w:rPr>
          <w:b/>
          <w:bCs/>
        </w:rPr>
        <w:t xml:space="preserve">Madde 4 </w:t>
      </w:r>
      <w:r>
        <w:t xml:space="preserve">hükümlerine </w:t>
      </w:r>
      <w:r>
        <w:rPr>
          <w:b/>
          <w:bCs/>
        </w:rPr>
        <w:t xml:space="preserve">YÜKLENİCİ </w:t>
      </w:r>
      <w:r>
        <w:t xml:space="preserve">personeli tarafından uyulmaması durumunda % Asgari Ücret/personel sayısı, eksikliğin oluşmasında </w:t>
      </w:r>
      <w:r>
        <w:rPr>
          <w:b/>
          <w:bCs/>
        </w:rPr>
        <w:t xml:space="preserve">YÜKLENİCİ </w:t>
      </w:r>
      <w:r>
        <w:t>hatası mevcut ise 1 Brüt Asgari Ücret,</w:t>
      </w:r>
    </w:p>
    <w:p w14:paraId="0DD6C711" w14:textId="77777777" w:rsidR="00DC2973" w:rsidRDefault="00CB3C35">
      <w:pPr>
        <w:pStyle w:val="Gvdemetni0"/>
        <w:numPr>
          <w:ilvl w:val="0"/>
          <w:numId w:val="3"/>
        </w:numPr>
        <w:tabs>
          <w:tab w:val="left" w:pos="1453"/>
        </w:tabs>
        <w:spacing w:after="0"/>
        <w:ind w:left="1100"/>
        <w:jc w:val="both"/>
      </w:pPr>
      <w:bookmarkStart w:id="26" w:name="bookmark26"/>
      <w:bookmarkEnd w:id="26"/>
      <w:r>
        <w:rPr>
          <w:b/>
          <w:bCs/>
        </w:rPr>
        <w:t xml:space="preserve">Madde 18, 32,33,34 </w:t>
      </w:r>
      <w:r>
        <w:t>hükümlerine uyulmaması durumunda 5 Brüt Asgari Ücret,</w:t>
      </w:r>
    </w:p>
    <w:p w14:paraId="039F8676" w14:textId="77777777" w:rsidR="00DC2973" w:rsidRDefault="00CB3C35">
      <w:pPr>
        <w:pStyle w:val="Gvdemetni0"/>
        <w:numPr>
          <w:ilvl w:val="0"/>
          <w:numId w:val="3"/>
        </w:numPr>
        <w:tabs>
          <w:tab w:val="left" w:pos="1453"/>
        </w:tabs>
        <w:spacing w:after="0"/>
        <w:ind w:left="1460" w:hanging="360"/>
        <w:jc w:val="both"/>
      </w:pPr>
      <w:bookmarkStart w:id="27" w:name="bookmark27"/>
      <w:bookmarkEnd w:id="27"/>
      <w:r>
        <w:rPr>
          <w:b/>
          <w:bCs/>
        </w:rPr>
        <w:t xml:space="preserve">Madde 19 </w:t>
      </w:r>
      <w:r>
        <w:t>hükümlerinde bulunan iş kazası bildiriminin yapılmaması veya İşverene bildirilmemesi durumunda 3 Asgari Ücret,</w:t>
      </w:r>
    </w:p>
    <w:p w14:paraId="19F60196" w14:textId="77777777" w:rsidR="00DC2973" w:rsidRDefault="00CB3C35">
      <w:pPr>
        <w:pStyle w:val="Gvdemetni0"/>
        <w:numPr>
          <w:ilvl w:val="0"/>
          <w:numId w:val="3"/>
        </w:numPr>
        <w:tabs>
          <w:tab w:val="left" w:pos="1453"/>
        </w:tabs>
        <w:ind w:left="1460" w:hanging="360"/>
        <w:jc w:val="both"/>
      </w:pPr>
      <w:bookmarkStart w:id="28" w:name="bookmark28"/>
      <w:bookmarkEnd w:id="28"/>
      <w:r>
        <w:rPr>
          <w:b/>
          <w:bCs/>
        </w:rPr>
        <w:t xml:space="preserve">Madde 23 </w:t>
      </w:r>
      <w:r>
        <w:t>hükümlerine uyulmaması durumunda her bir atık kodu için 10 Brüt Asgari Ücret para cezası uygulanır.</w:t>
      </w:r>
    </w:p>
    <w:p w14:paraId="0DA78B1F" w14:textId="77777777" w:rsidR="00DC2973" w:rsidRDefault="00CB3C35">
      <w:pPr>
        <w:pStyle w:val="Gvdemetni0"/>
        <w:ind w:left="740"/>
        <w:jc w:val="both"/>
      </w:pPr>
      <w:r>
        <w:rPr>
          <w:b/>
          <w:bCs/>
        </w:rPr>
        <w:t xml:space="preserve">Madde 12 </w:t>
      </w:r>
      <w:r>
        <w:t>hükümleri uyarınca işin durdurulması durumunda durdurulmaya neden olan eksikliğe ait uygunsuzluklar için yukarıdaki maddelere göre cezai müeyyide uygulanır.</w:t>
      </w:r>
    </w:p>
    <w:p w14:paraId="6F90DD81" w14:textId="77777777" w:rsidR="00DC2973" w:rsidRDefault="00CB3C35">
      <w:pPr>
        <w:pStyle w:val="Gvdemetni0"/>
        <w:numPr>
          <w:ilvl w:val="0"/>
          <w:numId w:val="2"/>
        </w:numPr>
        <w:tabs>
          <w:tab w:val="left" w:pos="756"/>
        </w:tabs>
        <w:ind w:left="740" w:hanging="360"/>
        <w:jc w:val="both"/>
      </w:pPr>
      <w:bookmarkStart w:id="29" w:name="bookmark29"/>
      <w:bookmarkEnd w:id="29"/>
      <w:r>
        <w:t xml:space="preserve">Uygunsuzluğun </w:t>
      </w:r>
      <w:r>
        <w:rPr>
          <w:b/>
          <w:bCs/>
        </w:rPr>
        <w:t xml:space="preserve">YÜKLENİCİ </w:t>
      </w:r>
      <w:r>
        <w:t>ve/veya çalışanı tarafından tekrarlanması halinde verilecek ceza her defasında bir önceki ceza bedelinin bir üst derecesine çıkarılarak verilecektir. Eğer para cezası uygulaması yapılacaksa daha önce benzer uygunsuzluk kaç defa tespit edilip cezalandırılmışsa ceza sayısı kadar ceza bedelinin çarpımı derecesinde arttırılmış olarak uygulamaya geçirilecektir.</w:t>
      </w:r>
    </w:p>
    <w:p w14:paraId="238E9560" w14:textId="24D57888" w:rsidR="00DC2973" w:rsidRDefault="00CB3C35">
      <w:pPr>
        <w:pStyle w:val="Gvdemetni0"/>
        <w:numPr>
          <w:ilvl w:val="0"/>
          <w:numId w:val="2"/>
        </w:numPr>
        <w:tabs>
          <w:tab w:val="left" w:pos="761"/>
        </w:tabs>
        <w:ind w:left="740" w:hanging="360"/>
        <w:jc w:val="both"/>
      </w:pPr>
      <w:bookmarkStart w:id="30" w:name="bookmark30"/>
      <w:bookmarkEnd w:id="30"/>
      <w:r>
        <w:t xml:space="preserve">Cezalar </w:t>
      </w:r>
      <w:r>
        <w:rPr>
          <w:b/>
          <w:bCs/>
        </w:rPr>
        <w:t xml:space="preserve">YÜKLENİCİ ‘ye </w:t>
      </w:r>
      <w:r>
        <w:t xml:space="preserve">yazılı olarak bildirilir, </w:t>
      </w:r>
      <w:r>
        <w:rPr>
          <w:b/>
          <w:bCs/>
        </w:rPr>
        <w:t xml:space="preserve">YÜKLENİCİ </w:t>
      </w:r>
      <w:r>
        <w:t xml:space="preserve">çalışanlarının yaptığı uygunsuz çalışmalar tespitinde çalışan işçinin </w:t>
      </w:r>
      <w:r>
        <w:rPr>
          <w:b/>
          <w:bCs/>
        </w:rPr>
        <w:t xml:space="preserve">YÜKLENİCİ ‘sine </w:t>
      </w:r>
      <w:r>
        <w:t xml:space="preserve">cezai işlem uygulanır. </w:t>
      </w:r>
      <w:r>
        <w:rPr>
          <w:b/>
          <w:bCs/>
        </w:rPr>
        <w:t xml:space="preserve">YÜKLENİCİ ‘nin </w:t>
      </w:r>
      <w:r>
        <w:t xml:space="preserve">itirazı durumunda </w:t>
      </w:r>
      <w:r w:rsidR="009E0E10">
        <w:rPr>
          <w:b/>
          <w:bCs/>
        </w:rPr>
        <w:t>İŞVEREN</w:t>
      </w:r>
      <w:r>
        <w:rPr>
          <w:b/>
          <w:bCs/>
        </w:rPr>
        <w:t xml:space="preserve"> </w:t>
      </w:r>
      <w:r>
        <w:t xml:space="preserve">İSG Birimi ile ilgili Direktörlük ve </w:t>
      </w:r>
      <w:r>
        <w:rPr>
          <w:b/>
          <w:bCs/>
        </w:rPr>
        <w:t xml:space="preserve">YÜKLENİCİ </w:t>
      </w:r>
      <w:r>
        <w:t xml:space="preserve">tarafından </w:t>
      </w:r>
      <w:r>
        <w:lastRenderedPageBreak/>
        <w:t>oluşturulacak bir komisyon tarafından değerlendirme yapılarak nihai karar verilir.</w:t>
      </w:r>
    </w:p>
    <w:p w14:paraId="300552ED" w14:textId="77777777" w:rsidR="00DC2973" w:rsidRDefault="00CB3C35">
      <w:pPr>
        <w:pStyle w:val="Gvdemetni0"/>
        <w:numPr>
          <w:ilvl w:val="0"/>
          <w:numId w:val="2"/>
        </w:numPr>
        <w:tabs>
          <w:tab w:val="left" w:pos="766"/>
        </w:tabs>
        <w:ind w:left="740" w:hanging="360"/>
        <w:jc w:val="both"/>
      </w:pPr>
      <w:bookmarkStart w:id="31" w:name="bookmark31"/>
      <w:bookmarkEnd w:id="31"/>
      <w:r>
        <w:t>Uygunsuzluklar ve cezalar listesinde yer almayan ancak, disiplin suçu sayılacak fiil ve davranışlar için; fiilin niteliğine göre bu sözleşmede belirtilen cezalardan biri kıyasen uygulanır.</w:t>
      </w:r>
    </w:p>
    <w:p w14:paraId="574B19C6" w14:textId="77777777" w:rsidR="00DC2973" w:rsidRDefault="00CB3C35">
      <w:pPr>
        <w:pStyle w:val="Gvdemetni0"/>
        <w:spacing w:after="820"/>
        <w:jc w:val="both"/>
      </w:pPr>
      <w:r>
        <w:rPr>
          <w:b/>
          <w:bCs/>
        </w:rPr>
        <w:t xml:space="preserve">Madde 36- </w:t>
      </w:r>
      <w:r>
        <w:t>İş bu sözleşme dört sayfa, otuz altı maddeden ibaret ve okunup her sayfası imzalandıktan sonra yürürlüğe girecektir.</w:t>
      </w:r>
    </w:p>
    <w:p w14:paraId="7728AC4D" w14:textId="77777777" w:rsidR="00DC2973" w:rsidRDefault="00CB3C35">
      <w:pPr>
        <w:pStyle w:val="Balk10"/>
        <w:keepNext/>
        <w:keepLines/>
        <w:tabs>
          <w:tab w:val="left" w:pos="1430"/>
        </w:tabs>
        <w:spacing w:after="100"/>
        <w:jc w:val="center"/>
      </w:pPr>
      <w:bookmarkStart w:id="32" w:name="bookmark32"/>
      <w:bookmarkStart w:id="33" w:name="bookmark33"/>
      <w:bookmarkStart w:id="34" w:name="bookmark34"/>
      <w:r>
        <w:rPr>
          <w:u w:val="none"/>
        </w:rPr>
        <w:t>Bursa, /</w:t>
      </w:r>
      <w:r>
        <w:rPr>
          <w:u w:val="none"/>
        </w:rPr>
        <w:tab/>
        <w:t>/20</w:t>
      </w:r>
      <w:bookmarkEnd w:id="32"/>
      <w:bookmarkEnd w:id="33"/>
      <w:bookmarkEnd w:id="34"/>
    </w:p>
    <w:p w14:paraId="6E66EAF9" w14:textId="2F970B04" w:rsidR="00DC2973" w:rsidRDefault="009E0E10">
      <w:pPr>
        <w:pStyle w:val="Gvdemetni0"/>
        <w:tabs>
          <w:tab w:val="left" w:pos="4272"/>
        </w:tabs>
        <w:spacing w:after="0"/>
        <w:jc w:val="center"/>
      </w:pPr>
      <w:r>
        <w:rPr>
          <w:noProof/>
          <w:u w:val="single"/>
        </w:rPr>
        <mc:AlternateContent>
          <mc:Choice Requires="wps">
            <w:drawing>
              <wp:anchor distT="0" distB="0" distL="114300" distR="114300" simplePos="0" relativeHeight="251659264" behindDoc="0" locked="0" layoutInCell="1" allowOverlap="1" wp14:anchorId="508E5F7C" wp14:editId="3780D73C">
                <wp:simplePos x="0" y="0"/>
                <wp:positionH relativeFrom="column">
                  <wp:posOffset>144864</wp:posOffset>
                </wp:positionH>
                <wp:positionV relativeFrom="paragraph">
                  <wp:posOffset>250394</wp:posOffset>
                </wp:positionV>
                <wp:extent cx="2656936" cy="690114"/>
                <wp:effectExtent l="0" t="0" r="0" b="0"/>
                <wp:wrapNone/>
                <wp:docPr id="2" name="Metin Kutusu 2"/>
                <wp:cNvGraphicFramePr/>
                <a:graphic xmlns:a="http://schemas.openxmlformats.org/drawingml/2006/main">
                  <a:graphicData uri="http://schemas.microsoft.com/office/word/2010/wordprocessingShape">
                    <wps:wsp>
                      <wps:cNvSpPr txBox="1"/>
                      <wps:spPr>
                        <a:xfrm>
                          <a:off x="0" y="0"/>
                          <a:ext cx="2656936" cy="690114"/>
                        </a:xfrm>
                        <a:prstGeom prst="rect">
                          <a:avLst/>
                        </a:prstGeom>
                        <a:solidFill>
                          <a:schemeClr val="lt1"/>
                        </a:solidFill>
                        <a:ln w="6350">
                          <a:noFill/>
                        </a:ln>
                      </wps:spPr>
                      <wps:txbx>
                        <w:txbxContent>
                          <w:p w14:paraId="2BC8ACC7" w14:textId="012BB2E5" w:rsidR="009E0E10" w:rsidRPr="009E0E10" w:rsidRDefault="009E0E10" w:rsidP="009E0E10">
                            <w:pPr>
                              <w:jc w:val="center"/>
                            </w:pPr>
                            <w:r w:rsidRPr="009E0E10">
                              <w:t xml:space="preserve">İNEGÖL MOBİLYA VE AĞAÇ İŞLERİ İHTİSAS </w:t>
                            </w:r>
                            <w:r w:rsidR="001134D3">
                              <w:t xml:space="preserve">VE KARMA </w:t>
                            </w:r>
                            <w:r w:rsidRPr="009E0E10">
                              <w:t>ORGANİZE SANAYİ BÖLGESİ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8E5F7C" id="_x0000_t202" coordsize="21600,21600" o:spt="202" path="m,l,21600r21600,l21600,xe">
                <v:stroke joinstyle="miter"/>
                <v:path gradientshapeok="t" o:connecttype="rect"/>
              </v:shapetype>
              <v:shape id="Metin Kutusu 2" o:spid="_x0000_s1026" type="#_x0000_t202" style="position:absolute;left:0;text-align:left;margin-left:11.4pt;margin-top:19.7pt;width:209.2pt;height:5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" fillcolor="white [3201]" stroked="f" strokeweight=".5pt">
                <v:textbox>
                  <w:txbxContent>
                    <w:p w14:paraId="2BC8ACC7" w14:textId="012BB2E5" w:rsidR="009E0E10" w:rsidRPr="009E0E10" w:rsidRDefault="009E0E10" w:rsidP="009E0E10">
                      <w:pPr>
                        <w:jc w:val="center"/>
                      </w:pPr>
                      <w:r w:rsidRPr="009E0E10">
                        <w:t xml:space="preserve">İNEGÖL MOBİLYA VE AĞAÇ İŞLERİ İHTİSAS </w:t>
                      </w:r>
                      <w:r w:rsidR="001134D3">
                        <w:t xml:space="preserve">VE KARMA </w:t>
                      </w:r>
                      <w:r w:rsidRPr="009E0E10">
                        <w:t>ORGANİZE SANAYİ BÖLGESİ</w:t>
                      </w:r>
                    </w:p>
                  </w:txbxContent>
                </v:textbox>
              </v:shape>
            </w:pict>
          </mc:Fallback>
        </mc:AlternateContent>
      </w:r>
      <w:r>
        <w:rPr>
          <w:u w:val="single"/>
        </w:rPr>
        <w:t>İŞVEREN</w:t>
      </w:r>
      <w:r>
        <w:rPr>
          <w:u w:val="single"/>
        </w:rPr>
        <w:tab/>
        <w:t>YÜKLENİCİ</w:t>
      </w:r>
    </w:p>
    <w:sectPr w:rsidR="00DC2973">
      <w:footerReference w:type="default" r:id="rId8"/>
      <w:footnotePr>
        <w:numFmt w:val="upperRoman"/>
      </w:footnotePr>
      <w:pgSz w:w="11900" w:h="16840"/>
      <w:pgMar w:top="884" w:right="816" w:bottom="1126" w:left="1211" w:header="456" w:footer="3" w:gutter="0"/>
      <w:pgNumType w:start="1"/>
      <w:cols w:space="720"/>
      <w:noEndnote/>
      <w:docGrid w:linePitch="360"/>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F17B" w14:textId="77777777" w:rsidR="001B5EB4" w:rsidRDefault="001B5EB4">
      <w:r>
        <w:separator/>
      </w:r>
    </w:p>
  </w:endnote>
  <w:endnote w:type="continuationSeparator" w:id="0">
    <w:p w14:paraId="1830B514" w14:textId="77777777" w:rsidR="001B5EB4" w:rsidRDefault="001B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79F3F" w14:textId="6A0BBA7D" w:rsidR="00DC2973" w:rsidRDefault="00DC2973">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D7C8A" w14:textId="77777777" w:rsidR="001B5EB4" w:rsidRDefault="001B5EB4"/>
  </w:footnote>
  <w:footnote w:type="continuationSeparator" w:id="0">
    <w:p w14:paraId="7C4C1B67" w14:textId="77777777" w:rsidR="001B5EB4" w:rsidRDefault="001B5E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250BC7"/>
    <w:multiLevelType w:val="multilevel"/>
    <w:tmpl w:val="E91EE75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D5E51EA"/>
    <w:multiLevelType w:val="multilevel"/>
    <w:tmpl w:val="94B8C2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0CE064F"/>
    <w:multiLevelType w:val="multilevel"/>
    <w:tmpl w:val="80CA2B7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75681239">
    <w:abstractNumId w:val="0"/>
  </w:num>
  <w:num w:numId="2" w16cid:durableId="1692222888">
    <w:abstractNumId w:val="2"/>
  </w:num>
  <w:num w:numId="3" w16cid:durableId="10532312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numFmt w:val="upperRoman"/>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973"/>
    <w:rsid w:val="001134D3"/>
    <w:rsid w:val="001B5EB4"/>
    <w:rsid w:val="002B0B0F"/>
    <w:rsid w:val="002D489D"/>
    <w:rsid w:val="00386C7A"/>
    <w:rsid w:val="003A4D4C"/>
    <w:rsid w:val="00496F46"/>
    <w:rsid w:val="004B692D"/>
    <w:rsid w:val="005C2AE8"/>
    <w:rsid w:val="009E0E10"/>
    <w:rsid w:val="00A75F36"/>
    <w:rsid w:val="00A8754F"/>
    <w:rsid w:val="00AF4183"/>
    <w:rsid w:val="00CB3C35"/>
    <w:rsid w:val="00CD29EB"/>
    <w:rsid w:val="00DC2973"/>
    <w:rsid w:val="00FA0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07A5D"/>
  <w15:docId w15:val="{BF59079F-A46D-4D08-B5C2-BAFCF981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tr-TR" w:eastAsia="tr-TR" w:bidi="tr-TR"/>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Dipnot">
    <w:name w:val="Dipnot_"/>
    <w:basedOn w:val="VarsaylanParagrafYazTipi"/>
    <w:link w:val="Dipnot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u w:val="none"/>
      <w:shd w:val="clear" w:color="auto" w:fill="auto"/>
    </w:rPr>
  </w:style>
  <w:style w:type="character" w:customStyle="1" w:styleId="stbilgiveyaaltbilgi2">
    <w:name w:val="Üst bilgi veya alt bilgi (2)_"/>
    <w:basedOn w:val="VarsaylanParagrafYazTipi"/>
    <w:link w:val="stbilgiveyaaltbilgi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u w:val="single"/>
      <w:shd w:val="clear" w:color="auto" w:fill="auto"/>
    </w:rPr>
  </w:style>
  <w:style w:type="character" w:customStyle="1" w:styleId="Gvdemetni2">
    <w:name w:val="Gövde metni (2)_"/>
    <w:basedOn w:val="VarsaylanParagrafYazTipi"/>
    <w:link w:val="Gvdemetni20"/>
    <w:rPr>
      <w:rFonts w:ascii="Times New Roman" w:eastAsia="Times New Roman" w:hAnsi="Times New Roman" w:cs="Times New Roman"/>
      <w:b/>
      <w:bCs/>
      <w:i w:val="0"/>
      <w:iCs w:val="0"/>
      <w:smallCaps w:val="0"/>
      <w:strike w:val="0"/>
      <w:color w:val="A6A6A6"/>
      <w:sz w:val="16"/>
      <w:szCs w:val="16"/>
      <w:u w:val="none"/>
      <w:shd w:val="clear" w:color="auto" w:fill="auto"/>
    </w:rPr>
  </w:style>
  <w:style w:type="paragraph" w:customStyle="1" w:styleId="Dipnot0">
    <w:name w:val="Dipnot"/>
    <w:basedOn w:val="Normal"/>
    <w:link w:val="Dipnot"/>
    <w:rPr>
      <w:rFonts w:ascii="Times New Roman" w:eastAsia="Times New Roman" w:hAnsi="Times New Roman" w:cs="Times New Roman"/>
      <w:sz w:val="20"/>
      <w:szCs w:val="20"/>
    </w:rPr>
  </w:style>
  <w:style w:type="paragraph" w:customStyle="1" w:styleId="Gvdemetni0">
    <w:name w:val="Gövde metni"/>
    <w:basedOn w:val="Normal"/>
    <w:link w:val="Gvdemetni"/>
    <w:pPr>
      <w:spacing w:after="260"/>
    </w:pPr>
    <w:rPr>
      <w:rFonts w:ascii="Times New Roman" w:eastAsia="Times New Roman" w:hAnsi="Times New Roman" w:cs="Times New Roman"/>
    </w:rPr>
  </w:style>
  <w:style w:type="paragraph" w:customStyle="1" w:styleId="stbilgiveyaaltbilgi20">
    <w:name w:val="Üst bilgi veya alt bilgi (2)"/>
    <w:basedOn w:val="Normal"/>
    <w:link w:val="stbilgiveyaaltbilgi2"/>
    <w:rPr>
      <w:rFonts w:ascii="Times New Roman" w:eastAsia="Times New Roman" w:hAnsi="Times New Roman" w:cs="Times New Roman"/>
      <w:sz w:val="20"/>
      <w:szCs w:val="20"/>
    </w:rPr>
  </w:style>
  <w:style w:type="paragraph" w:customStyle="1" w:styleId="Balk10">
    <w:name w:val="Başlık #1"/>
    <w:basedOn w:val="Normal"/>
    <w:link w:val="Balk1"/>
    <w:pPr>
      <w:spacing w:after="260"/>
      <w:outlineLvl w:val="0"/>
    </w:pPr>
    <w:rPr>
      <w:rFonts w:ascii="Times New Roman" w:eastAsia="Times New Roman" w:hAnsi="Times New Roman" w:cs="Times New Roman"/>
      <w:b/>
      <w:bCs/>
      <w:u w:val="single"/>
    </w:rPr>
  </w:style>
  <w:style w:type="paragraph" w:customStyle="1" w:styleId="Gvdemetni20">
    <w:name w:val="Gövde metni (2)"/>
    <w:basedOn w:val="Normal"/>
    <w:link w:val="Gvdemetni2"/>
    <w:pPr>
      <w:spacing w:after="320"/>
      <w:ind w:left="7720" w:hanging="7400"/>
    </w:pPr>
    <w:rPr>
      <w:rFonts w:ascii="Times New Roman" w:eastAsia="Times New Roman" w:hAnsi="Times New Roman" w:cs="Times New Roman"/>
      <w:b/>
      <w:bCs/>
      <w:color w:val="A6A6A6"/>
      <w:sz w:val="16"/>
      <w:szCs w:val="16"/>
    </w:rPr>
  </w:style>
  <w:style w:type="paragraph" w:styleId="stBilgi">
    <w:name w:val="header"/>
    <w:basedOn w:val="Normal"/>
    <w:link w:val="stBilgiChar"/>
    <w:uiPriority w:val="99"/>
    <w:unhideWhenUsed/>
    <w:rsid w:val="009E0E10"/>
    <w:pPr>
      <w:tabs>
        <w:tab w:val="center" w:pos="4536"/>
        <w:tab w:val="right" w:pos="9072"/>
      </w:tabs>
    </w:pPr>
  </w:style>
  <w:style w:type="character" w:customStyle="1" w:styleId="stBilgiChar">
    <w:name w:val="Üst Bilgi Char"/>
    <w:basedOn w:val="VarsaylanParagrafYazTipi"/>
    <w:link w:val="stBilgi"/>
    <w:uiPriority w:val="99"/>
    <w:rsid w:val="009E0E10"/>
    <w:rPr>
      <w:color w:val="000000"/>
    </w:rPr>
  </w:style>
  <w:style w:type="paragraph" w:styleId="AltBilgi">
    <w:name w:val="footer"/>
    <w:basedOn w:val="Normal"/>
    <w:link w:val="AltBilgiChar"/>
    <w:uiPriority w:val="99"/>
    <w:unhideWhenUsed/>
    <w:rsid w:val="009E0E10"/>
    <w:pPr>
      <w:tabs>
        <w:tab w:val="center" w:pos="4536"/>
        <w:tab w:val="right" w:pos="9072"/>
      </w:tabs>
    </w:pPr>
  </w:style>
  <w:style w:type="character" w:customStyle="1" w:styleId="AltBilgiChar">
    <w:name w:val="Alt Bilgi Char"/>
    <w:basedOn w:val="VarsaylanParagrafYazTipi"/>
    <w:link w:val="AltBilgi"/>
    <w:uiPriority w:val="99"/>
    <w:rsid w:val="009E0E1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7CA98-7905-4648-B6EB-E247CFF4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1933</Words>
  <Characters>11021</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İŞ SAĞLIĞI VE GÜVENLİĞİ’NE İLİŞKİN SÖZLEŞME</vt:lpstr>
    </vt:vector>
  </TitlesOfParts>
  <Company/>
  <LinksUpToDate>false</LinksUpToDate>
  <CharactersWithSpaces>12929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 SAĞLIĞI VE GÜVENLİĞİ’NE İLİŞKİN SÖZLEŞME</dc:title>
  <dc:subject/>
  <dc:creator>fbeytekin@outlook.com</dc:creator>
  <cp:keywords/>
  <cp:lastModifiedBy>HASAN ZEYBEL</cp:lastModifiedBy>
  <cp:revision>16</cp:revision>
  <dcterms:created xsi:type="dcterms:W3CDTF">2023-09-28T04:47:00Z</dcterms:created>
  <dcterms:modified xsi:type="dcterms:W3CDTF">2026-09-01T09:09:00Z</dcterms:modified>
</cp:coreProperties>
</file>